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9E" w:rsidRDefault="0004039E" w:rsidP="0004039E">
      <w:pPr>
        <w:pStyle w:val="Tekstpodstawowy"/>
        <w:spacing w:after="200" w:line="240" w:lineRule="auto"/>
        <w:ind w:left="720"/>
        <w:jc w:val="left"/>
        <w:rPr>
          <w:rFonts w:asciiTheme="minorHAnsi" w:hAnsiTheme="minorHAnsi" w:cstheme="minorHAnsi"/>
          <w:b/>
          <w:i/>
          <w:sz w:val="24"/>
          <w:u w:val="single"/>
        </w:rPr>
      </w:pPr>
      <w:r w:rsidRPr="0004039E">
        <w:rPr>
          <w:rFonts w:asciiTheme="minorHAnsi" w:hAnsiTheme="minorHAnsi" w:cstheme="minorHAnsi"/>
          <w:b/>
          <w:i/>
          <w:sz w:val="24"/>
          <w:u w:val="single"/>
        </w:rPr>
        <w:t xml:space="preserve">DZIAŁALNOŚĆ GOSPODARCZA </w:t>
      </w:r>
    </w:p>
    <w:p w:rsidR="0004039E" w:rsidRPr="0004039E" w:rsidRDefault="0004039E" w:rsidP="0004039E">
      <w:pPr>
        <w:pStyle w:val="Tekstpodstawowy"/>
        <w:spacing w:after="200" w:line="240" w:lineRule="auto"/>
        <w:ind w:left="720"/>
        <w:jc w:val="left"/>
        <w:rPr>
          <w:rFonts w:asciiTheme="minorHAnsi" w:hAnsiTheme="minorHAnsi" w:cstheme="minorHAnsi"/>
          <w:b/>
          <w:i/>
          <w:sz w:val="24"/>
          <w:u w:val="single"/>
        </w:rPr>
      </w:pPr>
      <w:r w:rsidRPr="0004039E">
        <w:rPr>
          <w:rFonts w:asciiTheme="minorHAnsi" w:hAnsiTheme="minorHAnsi" w:cstheme="minorHAnsi"/>
          <w:b/>
          <w:i/>
          <w:sz w:val="24"/>
          <w:u w:val="single"/>
        </w:rPr>
        <w:t>IV SEMESTR</w:t>
      </w:r>
      <w:r>
        <w:rPr>
          <w:rFonts w:asciiTheme="minorHAnsi" w:hAnsiTheme="minorHAnsi" w:cstheme="minorHAnsi"/>
          <w:b/>
          <w:i/>
          <w:sz w:val="24"/>
          <w:u w:val="single"/>
        </w:rPr>
        <w:t xml:space="preserve"> 2SPTA</w:t>
      </w:r>
    </w:p>
    <w:p w:rsidR="0004039E" w:rsidRPr="0004039E" w:rsidRDefault="0004039E" w:rsidP="0004039E">
      <w:pPr>
        <w:pStyle w:val="Tekstpodstawowy"/>
        <w:spacing w:after="200" w:line="240" w:lineRule="auto"/>
        <w:ind w:left="720"/>
        <w:jc w:val="left"/>
        <w:rPr>
          <w:rFonts w:asciiTheme="minorHAnsi" w:hAnsiTheme="minorHAnsi" w:cstheme="minorHAnsi"/>
          <w:sz w:val="22"/>
        </w:rPr>
      </w:pPr>
      <w:r w:rsidRPr="0004039E">
        <w:rPr>
          <w:rFonts w:asciiTheme="minorHAnsi" w:hAnsiTheme="minorHAnsi" w:cstheme="minorHAnsi"/>
          <w:sz w:val="22"/>
          <w:szCs w:val="22"/>
        </w:rPr>
        <w:t>1. Podstawowe pojęcia statystyczne</w:t>
      </w:r>
      <w:r w:rsidR="0052034F">
        <w:rPr>
          <w:rFonts w:asciiTheme="minorHAnsi" w:hAnsiTheme="minorHAnsi" w:cstheme="minorHAnsi"/>
          <w:sz w:val="22"/>
          <w:szCs w:val="22"/>
        </w:rPr>
        <w:t>.</w:t>
      </w:r>
    </w:p>
    <w:p w:rsidR="0004039E" w:rsidRPr="0004039E" w:rsidRDefault="0004039E" w:rsidP="0004039E">
      <w:pPr>
        <w:pStyle w:val="Tekstpodstawowy"/>
        <w:spacing w:after="200" w:line="240" w:lineRule="auto"/>
        <w:ind w:left="720"/>
        <w:jc w:val="left"/>
        <w:rPr>
          <w:rFonts w:asciiTheme="minorHAnsi" w:hAnsiTheme="minorHAnsi" w:cstheme="minorHAnsi"/>
          <w:sz w:val="22"/>
        </w:rPr>
      </w:pPr>
      <w:r w:rsidRPr="0004039E">
        <w:rPr>
          <w:rFonts w:asciiTheme="minorHAnsi" w:hAnsiTheme="minorHAnsi" w:cstheme="minorHAnsi"/>
          <w:sz w:val="22"/>
          <w:szCs w:val="22"/>
        </w:rPr>
        <w:t>2.   Etapy badania statystycznego</w:t>
      </w:r>
      <w:r w:rsidR="0052034F">
        <w:rPr>
          <w:rFonts w:asciiTheme="minorHAnsi" w:hAnsiTheme="minorHAnsi" w:cstheme="minorHAnsi"/>
          <w:sz w:val="22"/>
          <w:szCs w:val="22"/>
        </w:rPr>
        <w:t>.</w:t>
      </w:r>
    </w:p>
    <w:p w:rsidR="0004039E" w:rsidRPr="0004039E" w:rsidRDefault="0004039E" w:rsidP="0004039E">
      <w:pPr>
        <w:pStyle w:val="Tekstpodstawowy"/>
        <w:spacing w:after="200" w:line="240" w:lineRule="auto"/>
        <w:ind w:left="720"/>
        <w:jc w:val="left"/>
        <w:rPr>
          <w:rFonts w:asciiTheme="minorHAnsi" w:hAnsiTheme="minorHAnsi" w:cstheme="minorHAnsi"/>
          <w:sz w:val="22"/>
        </w:rPr>
      </w:pPr>
      <w:r w:rsidRPr="0004039E">
        <w:rPr>
          <w:rFonts w:asciiTheme="minorHAnsi" w:hAnsiTheme="minorHAnsi" w:cstheme="minorHAnsi"/>
          <w:sz w:val="22"/>
          <w:szCs w:val="22"/>
        </w:rPr>
        <w:t>3.   Ro</w:t>
      </w:r>
      <w:r w:rsidR="0052034F">
        <w:rPr>
          <w:rFonts w:asciiTheme="minorHAnsi" w:hAnsiTheme="minorHAnsi" w:cstheme="minorHAnsi"/>
          <w:sz w:val="22"/>
          <w:szCs w:val="22"/>
        </w:rPr>
        <w:t xml:space="preserve">dzaje danych statystycznych. </w:t>
      </w:r>
    </w:p>
    <w:p w:rsidR="0004039E" w:rsidRPr="0004039E" w:rsidRDefault="0004039E" w:rsidP="0004039E">
      <w:pPr>
        <w:pStyle w:val="Tekstpodstawowy"/>
        <w:spacing w:after="200" w:line="240" w:lineRule="auto"/>
        <w:ind w:left="720"/>
        <w:jc w:val="left"/>
        <w:rPr>
          <w:rFonts w:asciiTheme="minorHAnsi" w:hAnsiTheme="minorHAnsi" w:cstheme="minorHAnsi"/>
          <w:sz w:val="22"/>
        </w:rPr>
      </w:pPr>
      <w:r w:rsidRPr="0004039E">
        <w:rPr>
          <w:rFonts w:asciiTheme="minorHAnsi" w:hAnsiTheme="minorHAnsi" w:cstheme="minorHAnsi"/>
          <w:sz w:val="22"/>
          <w:szCs w:val="22"/>
        </w:rPr>
        <w:t>4.   Sposoby pozyskiwania danych statystycznych</w:t>
      </w:r>
      <w:r w:rsidR="0052034F">
        <w:rPr>
          <w:rFonts w:asciiTheme="minorHAnsi" w:hAnsiTheme="minorHAnsi" w:cstheme="minorHAnsi"/>
          <w:sz w:val="22"/>
          <w:szCs w:val="22"/>
        </w:rPr>
        <w:t>.</w:t>
      </w:r>
    </w:p>
    <w:p w:rsidR="0004039E" w:rsidRPr="0004039E" w:rsidRDefault="0004039E" w:rsidP="0004039E">
      <w:pPr>
        <w:pStyle w:val="Tekstpodstawowy"/>
        <w:spacing w:after="200" w:line="240" w:lineRule="auto"/>
        <w:ind w:left="720"/>
        <w:jc w:val="left"/>
        <w:rPr>
          <w:rFonts w:asciiTheme="minorHAnsi" w:hAnsiTheme="minorHAnsi" w:cstheme="minorHAnsi"/>
          <w:sz w:val="22"/>
        </w:rPr>
      </w:pPr>
      <w:r w:rsidRPr="0004039E">
        <w:rPr>
          <w:rFonts w:asciiTheme="minorHAnsi" w:hAnsiTheme="minorHAnsi" w:cstheme="minorHAnsi"/>
          <w:sz w:val="22"/>
          <w:szCs w:val="22"/>
        </w:rPr>
        <w:t>5.   Organizacja gromadzenia danych statystycznych w Polsce</w:t>
      </w:r>
      <w:r w:rsidR="0052034F">
        <w:rPr>
          <w:rFonts w:asciiTheme="minorHAnsi" w:hAnsiTheme="minorHAnsi" w:cstheme="minorHAnsi"/>
          <w:sz w:val="22"/>
          <w:szCs w:val="22"/>
        </w:rPr>
        <w:t>.</w:t>
      </w:r>
    </w:p>
    <w:p w:rsidR="0004039E" w:rsidRPr="0004039E" w:rsidRDefault="0004039E" w:rsidP="0004039E">
      <w:pPr>
        <w:pStyle w:val="Tekstpodstawowy"/>
        <w:spacing w:after="200" w:line="240" w:lineRule="auto"/>
        <w:ind w:left="720"/>
        <w:jc w:val="left"/>
        <w:rPr>
          <w:rFonts w:asciiTheme="minorHAnsi" w:hAnsiTheme="minorHAnsi" w:cstheme="minorHAnsi"/>
          <w:sz w:val="22"/>
        </w:rPr>
      </w:pPr>
      <w:r w:rsidRPr="0004039E">
        <w:rPr>
          <w:rFonts w:asciiTheme="minorHAnsi" w:hAnsiTheme="minorHAnsi" w:cstheme="minorHAnsi"/>
          <w:sz w:val="22"/>
          <w:szCs w:val="22"/>
        </w:rPr>
        <w:t xml:space="preserve">6.   </w:t>
      </w:r>
      <w:bookmarkStart w:id="0" w:name="_GoBack"/>
      <w:bookmarkEnd w:id="0"/>
      <w:r w:rsidRPr="0004039E">
        <w:rPr>
          <w:rFonts w:asciiTheme="minorHAnsi" w:hAnsiTheme="minorHAnsi" w:cstheme="minorHAnsi"/>
          <w:sz w:val="22"/>
          <w:szCs w:val="22"/>
        </w:rPr>
        <w:t xml:space="preserve">Zasady przygotowania materiału statystycznego </w:t>
      </w:r>
      <w:r w:rsidR="0052034F">
        <w:rPr>
          <w:rFonts w:asciiTheme="minorHAnsi" w:hAnsiTheme="minorHAnsi" w:cstheme="minorHAnsi"/>
          <w:sz w:val="22"/>
          <w:szCs w:val="22"/>
        </w:rPr>
        <w:t>.</w:t>
      </w:r>
    </w:p>
    <w:p w:rsidR="0004039E" w:rsidRPr="0004039E" w:rsidRDefault="0004039E" w:rsidP="0004039E">
      <w:pPr>
        <w:pStyle w:val="Tekstpodstawowy"/>
        <w:spacing w:after="200" w:line="240" w:lineRule="auto"/>
        <w:ind w:left="720"/>
        <w:jc w:val="left"/>
        <w:rPr>
          <w:rFonts w:asciiTheme="minorHAnsi" w:hAnsiTheme="minorHAnsi" w:cstheme="minorHAnsi"/>
          <w:sz w:val="22"/>
        </w:rPr>
      </w:pPr>
      <w:r w:rsidRPr="0004039E">
        <w:rPr>
          <w:rFonts w:asciiTheme="minorHAnsi" w:hAnsiTheme="minorHAnsi" w:cstheme="minorHAnsi"/>
          <w:sz w:val="22"/>
          <w:szCs w:val="22"/>
        </w:rPr>
        <w:t>7.   Zasady gromadzenia materiału statystycznego</w:t>
      </w:r>
      <w:r w:rsidR="0052034F">
        <w:rPr>
          <w:rFonts w:asciiTheme="minorHAnsi" w:hAnsiTheme="minorHAnsi" w:cstheme="minorHAnsi"/>
          <w:sz w:val="22"/>
          <w:szCs w:val="22"/>
        </w:rPr>
        <w:t>.</w:t>
      </w:r>
    </w:p>
    <w:p w:rsidR="0004039E" w:rsidRPr="0004039E" w:rsidRDefault="0004039E" w:rsidP="0004039E">
      <w:pPr>
        <w:pStyle w:val="Tekstpodstawowy"/>
        <w:spacing w:after="200" w:line="240" w:lineRule="auto"/>
        <w:ind w:left="720"/>
        <w:jc w:val="left"/>
        <w:rPr>
          <w:rFonts w:asciiTheme="minorHAnsi" w:hAnsiTheme="minorHAnsi" w:cstheme="minorHAnsi"/>
          <w:sz w:val="22"/>
        </w:rPr>
      </w:pPr>
      <w:r w:rsidRPr="0004039E">
        <w:rPr>
          <w:rFonts w:asciiTheme="minorHAnsi" w:hAnsiTheme="minorHAnsi" w:cstheme="minorHAnsi"/>
          <w:sz w:val="22"/>
          <w:szCs w:val="22"/>
        </w:rPr>
        <w:t>8.   Opracowanie materiału statystycznego</w:t>
      </w:r>
      <w:r w:rsidR="0052034F">
        <w:rPr>
          <w:rFonts w:asciiTheme="minorHAnsi" w:hAnsiTheme="minorHAnsi" w:cstheme="minorHAnsi"/>
          <w:sz w:val="22"/>
          <w:szCs w:val="22"/>
        </w:rPr>
        <w:t>.</w:t>
      </w:r>
    </w:p>
    <w:p w:rsidR="0004039E" w:rsidRPr="0004039E" w:rsidRDefault="0004039E" w:rsidP="0004039E">
      <w:pPr>
        <w:pStyle w:val="Tekstpodstawowy"/>
        <w:spacing w:after="200" w:line="24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04039E">
        <w:rPr>
          <w:rFonts w:asciiTheme="minorHAnsi" w:hAnsiTheme="minorHAnsi" w:cstheme="minorHAnsi"/>
          <w:sz w:val="22"/>
          <w:szCs w:val="22"/>
        </w:rPr>
        <w:t>9.   Metody graficznej prezentacji danych statystycznych</w:t>
      </w:r>
      <w:r w:rsidR="0052034F">
        <w:rPr>
          <w:rFonts w:asciiTheme="minorHAnsi" w:hAnsiTheme="minorHAnsi" w:cstheme="minorHAnsi"/>
          <w:sz w:val="22"/>
          <w:szCs w:val="22"/>
        </w:rPr>
        <w:t>.</w:t>
      </w:r>
    </w:p>
    <w:p w:rsidR="0004039E" w:rsidRPr="0004039E" w:rsidRDefault="0004039E" w:rsidP="0004039E">
      <w:pPr>
        <w:pStyle w:val="Tekstpodstawowy"/>
        <w:spacing w:after="200" w:line="240" w:lineRule="auto"/>
        <w:ind w:left="720"/>
        <w:jc w:val="left"/>
        <w:rPr>
          <w:sz w:val="22"/>
        </w:rPr>
      </w:pPr>
      <w:r w:rsidRPr="0004039E">
        <w:rPr>
          <w:rFonts w:asciiTheme="minorHAnsi" w:hAnsiTheme="minorHAnsi" w:cstheme="minorHAnsi"/>
          <w:sz w:val="22"/>
          <w:szCs w:val="22"/>
        </w:rPr>
        <w:t xml:space="preserve"> 10. Podstawy analizy statystycznej</w:t>
      </w:r>
      <w:r w:rsidR="0052034F">
        <w:rPr>
          <w:rFonts w:asciiTheme="minorHAnsi" w:hAnsiTheme="minorHAnsi" w:cstheme="minorHAnsi"/>
          <w:sz w:val="22"/>
          <w:szCs w:val="22"/>
        </w:rPr>
        <w:t>.</w:t>
      </w:r>
    </w:p>
    <w:p w:rsidR="00300EF6" w:rsidRDefault="00300EF6"/>
    <w:sectPr w:rsidR="00300EF6" w:rsidSect="0030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39E"/>
    <w:rsid w:val="0004039E"/>
    <w:rsid w:val="00300EF6"/>
    <w:rsid w:val="0052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4039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39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2020-04-03T11:28:00Z</dcterms:created>
  <dcterms:modified xsi:type="dcterms:W3CDTF">2020-04-03T11:30:00Z</dcterms:modified>
</cp:coreProperties>
</file>