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F3" w:rsidRPr="00F441F3" w:rsidRDefault="00F441F3" w:rsidP="00F441F3">
      <w:pPr>
        <w:pStyle w:val="Nagwek1"/>
        <w:rPr>
          <w:color w:val="0000FF"/>
          <w:sz w:val="28"/>
          <w:szCs w:val="28"/>
          <w:u w:val="single"/>
        </w:rPr>
      </w:pPr>
      <w:r w:rsidRPr="00F441F3">
        <w:rPr>
          <w:color w:val="0000FF"/>
          <w:sz w:val="28"/>
          <w:szCs w:val="28"/>
          <w:u w:val="single"/>
        </w:rPr>
        <w:t xml:space="preserve">Lekcja </w:t>
      </w:r>
    </w:p>
    <w:p w:rsidR="00F441F3" w:rsidRPr="00F441F3" w:rsidRDefault="00F441F3" w:rsidP="00F441F3">
      <w:pPr>
        <w:pStyle w:val="Nagwek1"/>
        <w:rPr>
          <w:color w:val="0000FF"/>
          <w:sz w:val="28"/>
          <w:szCs w:val="28"/>
          <w:u w:val="single"/>
        </w:rPr>
      </w:pPr>
      <w:r w:rsidRPr="00F441F3">
        <w:rPr>
          <w:color w:val="0000FF"/>
          <w:sz w:val="28"/>
          <w:szCs w:val="28"/>
          <w:u w:val="single"/>
        </w:rPr>
        <w:t>Temat: Pomiary warsztatowe</w:t>
      </w:r>
    </w:p>
    <w:p w:rsidR="00F441F3" w:rsidRDefault="00F441F3" w:rsidP="00F441F3">
      <w:pPr>
        <w:pStyle w:val="Nagwek2"/>
      </w:pPr>
      <w:r>
        <w:t xml:space="preserve"> </w:t>
      </w:r>
    </w:p>
    <w:p w:rsidR="00F441F3" w:rsidRPr="003D5A70" w:rsidRDefault="00F441F3" w:rsidP="00F441F3">
      <w:pPr>
        <w:pStyle w:val="Nagwek2"/>
        <w:rPr>
          <w:color w:val="0000FF"/>
        </w:rPr>
      </w:pPr>
      <w:r w:rsidRPr="003D5A70">
        <w:rPr>
          <w:color w:val="0000FF"/>
        </w:rPr>
        <w:t>Cel i dokładność pomiarów warsztatowych</w:t>
      </w:r>
    </w:p>
    <w:p w:rsidR="00F441F3" w:rsidRDefault="00F441F3" w:rsidP="00F441F3">
      <w:r>
        <w:t>Celem pomiarów warsztatowych jest sprawdzenie prawidłowości wykonania przedmiotu obrabianego zgodnie z rysunkiem technicznym.</w:t>
      </w:r>
    </w:p>
    <w:p w:rsidR="00F441F3" w:rsidRDefault="00F441F3" w:rsidP="00F441F3">
      <w:r>
        <w:t xml:space="preserve">Pomiar jest to doświadczalne wyznaczanie z określoną dokładnością miary danej wielkości. Tradycyjnie pomiar jest </w:t>
      </w:r>
      <w:proofErr w:type="gramStart"/>
      <w:r>
        <w:t>traktowany jako</w:t>
      </w:r>
      <w:proofErr w:type="gramEnd"/>
      <w:r>
        <w:t xml:space="preserve"> porównywanie mierzonej wartości danej wielkości ze znaną wartością tej wielkości przyjmowaną za jednostkę miary.</w:t>
      </w:r>
    </w:p>
    <w:p w:rsidR="00F441F3" w:rsidRDefault="00F441F3" w:rsidP="00F441F3">
      <w:r>
        <w:t>Sprawdzenie kształtu przedmiotu polega na ogół na pomiarze: - długości krawędzi lub wielkości średnic, - pomiarze kątów - oraz na określeniu chropowatości powierzchni.</w:t>
      </w:r>
    </w:p>
    <w:p w:rsidR="00F441F3" w:rsidRDefault="00F441F3" w:rsidP="00F441F3">
      <w:r>
        <w:t>Każdy pomiar jest obarczony pewnym błędem powstałym wskutek niedokładności przyrządów pomiarowych, niedoskonałości wzroku oraz warunków, w jakich pomiar się odbywa, np. temperatury. Pomiary zaleca się wykonywać w temperaturze ok. 20°C.</w:t>
      </w:r>
    </w:p>
    <w:p w:rsidR="00F441F3" w:rsidRPr="003D5A70" w:rsidRDefault="00F441F3" w:rsidP="00F441F3">
      <w:pPr>
        <w:pStyle w:val="Nagwek2"/>
        <w:rPr>
          <w:color w:val="0000FF"/>
        </w:rPr>
      </w:pPr>
      <w:r w:rsidRPr="003D5A70">
        <w:rPr>
          <w:color w:val="0000FF"/>
        </w:rPr>
        <w:t xml:space="preserve"> Metody pomiarowe</w:t>
      </w:r>
    </w:p>
    <w:p w:rsidR="00F441F3" w:rsidRDefault="00F441F3" w:rsidP="00F441F3">
      <w:r>
        <w:t>W zależności od sposobu otrzymywania wartości wielkości mierzonej rozróżnia się metody pomiarowe: bezpośrednią i pośrednią.</w:t>
      </w:r>
    </w:p>
    <w:p w:rsidR="00F441F3" w:rsidRDefault="00F441F3" w:rsidP="00F441F3">
      <w:r w:rsidRPr="001B5088">
        <w:rPr>
          <w:b/>
        </w:rPr>
        <w:t>Metoda pomiarowa bezpośrednia</w:t>
      </w:r>
      <w:r>
        <w:t xml:space="preserve"> występuje wówczas, gdy wartość wielkości mierzonej jest otrzymywana wprost, bez konieczności wykonywania obliczeń (np. z odczytania wskazania narzędzia pomiarowego).</w:t>
      </w:r>
    </w:p>
    <w:p w:rsidR="00F441F3" w:rsidRDefault="00F441F3" w:rsidP="00F441F3">
      <w:r w:rsidRPr="001B5088">
        <w:rPr>
          <w:b/>
          <w:iCs w:val="0"/>
        </w:rPr>
        <w:t>Metoda pomiarowa pośrednia</w:t>
      </w:r>
      <w:r>
        <w:t xml:space="preserve"> polega na tym, że poszukiwana wartość wielkości mierzonej jest obliczana na podstawie zależności wiążącej ją z wielkościami, których wartości były mierzone bezpośrednio (np. wyznaczanie objętości stożka na podstawie pomiarów wysokości i średnicy podstawy).</w:t>
      </w:r>
    </w:p>
    <w:p w:rsidR="00F441F3" w:rsidRDefault="00F441F3" w:rsidP="00F441F3">
      <w:r>
        <w:t>W zależności od sposobu porównywania wartości wielkości mierzonej ze znanymi wartościami tej wielkości rozróżnia się metody: bezpośredniego porównywania oraz różnicową.</w:t>
      </w:r>
    </w:p>
    <w:p w:rsidR="00F441F3" w:rsidRDefault="00F441F3" w:rsidP="00F441F3">
      <w:r w:rsidRPr="001B5088">
        <w:rPr>
          <w:b/>
          <w:iCs w:val="0"/>
        </w:rPr>
        <w:t>Metoda bezpośredniego porównywania</w:t>
      </w:r>
      <w:r>
        <w:t xml:space="preserve"> występuje wówczas, gdy cała wartość wielkości mierzonej jest porównywana ze znaną wartością tej samej wielkości (np. pomiar długości przymiarem).</w:t>
      </w:r>
    </w:p>
    <w:p w:rsidR="00F441F3" w:rsidRDefault="00F441F3" w:rsidP="00F441F3">
      <w:r w:rsidRPr="001B5088">
        <w:rPr>
          <w:b/>
          <w:iCs w:val="0"/>
        </w:rPr>
        <w:t>Metoda różnicowa</w:t>
      </w:r>
      <w:r>
        <w:t xml:space="preserve"> polega na pomiarze niewielkiej różnicy między wartością wielkości mierzonej a znaną wartością tej wielkości (np. pomiar średnicy średnicówką czujnikową).</w:t>
      </w:r>
    </w:p>
    <w:p w:rsidR="00F441F3" w:rsidRPr="003D5A70" w:rsidRDefault="00F441F3" w:rsidP="00F441F3">
      <w:pPr>
        <w:pStyle w:val="Nagwek2"/>
        <w:rPr>
          <w:color w:val="0000FF"/>
        </w:rPr>
      </w:pPr>
      <w:r>
        <w:t xml:space="preserve"> </w:t>
      </w:r>
      <w:r w:rsidRPr="003D5A70">
        <w:rPr>
          <w:color w:val="0000FF"/>
        </w:rPr>
        <w:t>Narzędzia pomiarowe</w:t>
      </w:r>
    </w:p>
    <w:p w:rsidR="00F441F3" w:rsidRDefault="00F441F3" w:rsidP="00F441F3">
      <w:r>
        <w:t xml:space="preserve">Narzędzia pomiarowe podzielono na dwie grupy: wzorce miar i przyrządy pomiarowe. </w:t>
      </w:r>
    </w:p>
    <w:p w:rsidR="00F441F3" w:rsidRDefault="00F441F3" w:rsidP="00F441F3">
      <w:r>
        <w:t xml:space="preserve">Do </w:t>
      </w:r>
      <w:r w:rsidRPr="001B5088">
        <w:rPr>
          <w:b/>
          <w:iCs w:val="0"/>
        </w:rPr>
        <w:t>wzorców miar</w:t>
      </w:r>
      <w:r>
        <w:t xml:space="preserve"> zalicza się wszystkie narzędzia pomiarowe, które odtwarzają jedną lub wiele znanych wartości danej wielkości – wzorce kształtu, </w:t>
      </w:r>
    </w:p>
    <w:p w:rsidR="00F441F3" w:rsidRDefault="00F441F3" w:rsidP="00F441F3">
      <w:r>
        <w:t xml:space="preserve">W przeciwieństwie do wzorców miar </w:t>
      </w:r>
      <w:r w:rsidRPr="001B5088">
        <w:rPr>
          <w:b/>
          <w:iCs w:val="0"/>
        </w:rPr>
        <w:t>przyrządy pomiarowe</w:t>
      </w:r>
      <w:r>
        <w:t xml:space="preserve"> są wyposażone w przetworniki, które spełniają różne funkcje, np. przetwarzanie jednej wielkości w inną, powiększanie dokładności odczytania.</w:t>
      </w:r>
    </w:p>
    <w:p w:rsidR="00F441F3" w:rsidRPr="00F441F3" w:rsidRDefault="00F441F3" w:rsidP="00F441F3">
      <w:pPr>
        <w:rPr>
          <w:b/>
          <w:iCs w:val="0"/>
          <w:color w:val="0070C0"/>
          <w:sz w:val="32"/>
          <w:szCs w:val="32"/>
        </w:rPr>
      </w:pPr>
      <w:r w:rsidRPr="00F441F3">
        <w:rPr>
          <w:b/>
          <w:iCs w:val="0"/>
          <w:color w:val="0070C0"/>
          <w:sz w:val="32"/>
          <w:szCs w:val="32"/>
        </w:rPr>
        <w:lastRenderedPageBreak/>
        <w:t xml:space="preserve">Lekcja </w:t>
      </w:r>
    </w:p>
    <w:p w:rsidR="00F441F3" w:rsidRPr="00F441F3" w:rsidRDefault="00F441F3" w:rsidP="00F441F3">
      <w:pPr>
        <w:rPr>
          <w:b/>
          <w:iCs w:val="0"/>
          <w:color w:val="0070C0"/>
          <w:sz w:val="32"/>
          <w:szCs w:val="32"/>
        </w:rPr>
      </w:pPr>
      <w:r w:rsidRPr="00F441F3">
        <w:rPr>
          <w:b/>
          <w:iCs w:val="0"/>
          <w:color w:val="0070C0"/>
          <w:sz w:val="32"/>
          <w:szCs w:val="32"/>
        </w:rPr>
        <w:t>Temat: Przyrządy pomiarowe</w:t>
      </w:r>
    </w:p>
    <w:p w:rsidR="00F441F3" w:rsidRDefault="00F441F3" w:rsidP="00F441F3">
      <w:pPr>
        <w:rPr>
          <w:b/>
          <w:iCs w:val="0"/>
        </w:rPr>
      </w:pPr>
    </w:p>
    <w:p w:rsidR="00F441F3" w:rsidRPr="001B5088" w:rsidRDefault="00F441F3" w:rsidP="00F441F3">
      <w:pPr>
        <w:rPr>
          <w:b/>
          <w:iCs w:val="0"/>
        </w:rPr>
      </w:pPr>
      <w:r w:rsidRPr="001B5088">
        <w:rPr>
          <w:b/>
          <w:iCs w:val="0"/>
        </w:rPr>
        <w:t>Przymiar kreskowy</w:t>
      </w:r>
    </w:p>
    <w:p w:rsidR="00F441F3" w:rsidRDefault="00F441F3" w:rsidP="00F441F3">
      <w:r>
        <w:t xml:space="preserve">Do pomiarów mniej dokładnych używa się przymiaru kreskowego z podziałką milimetrową. Niektóre przymiary mają również </w:t>
      </w:r>
      <w:proofErr w:type="gramStart"/>
      <w:r>
        <w:t>podziałkę co</w:t>
      </w:r>
      <w:proofErr w:type="gramEnd"/>
      <w:r>
        <w:t xml:space="preserve"> pół milimetra. Do pomiaru większych długości używa się przymiaru taśmowego.</w:t>
      </w:r>
    </w:p>
    <w:p w:rsidR="00F441F3" w:rsidRDefault="00F441F3" w:rsidP="00F441F3"/>
    <w:p w:rsidR="00F441F3" w:rsidRDefault="00F441F3" w:rsidP="00F441F3"/>
    <w:p w:rsidR="00F441F3" w:rsidRPr="001B5088" w:rsidRDefault="00F441F3" w:rsidP="00F441F3">
      <w:pPr>
        <w:rPr>
          <w:b/>
          <w:iCs w:val="0"/>
        </w:rPr>
      </w:pPr>
      <w:r w:rsidRPr="001B5088">
        <w:rPr>
          <w:b/>
          <w:iCs w:val="0"/>
        </w:rPr>
        <w:t>Szczelinomierz</w:t>
      </w:r>
    </w:p>
    <w:p w:rsidR="00F441F3" w:rsidRDefault="00F441F3" w:rsidP="00F441F3">
      <w:r>
        <w:t>Szczelinomierz (rys. 1) służy do określenia wymiaru szczelin lub luzów między sąsiadującymi powierzchniami. Składa się z kompletu płytek, każda o innej grubości, osadzonych obrotowo jednym końcem w oprawie. Szczelinomierze składają się z 11, 14 lub 20 płytek.</w:t>
      </w:r>
    </w:p>
    <w:p w:rsidR="00F441F3" w:rsidRDefault="00F441F3" w:rsidP="00F441F3">
      <w:r>
        <w:rPr>
          <w:noProof/>
        </w:rPr>
        <w:drawing>
          <wp:inline distT="0" distB="0" distL="0" distR="0">
            <wp:extent cx="1981200" cy="1771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Rys. 1 Szczelinomierz</w:t>
      </w:r>
    </w:p>
    <w:p w:rsidR="00F441F3" w:rsidRDefault="00F441F3" w:rsidP="00F441F3">
      <w:r>
        <w:t xml:space="preserve">Szczelinomierz 11-płytkowy składa się z płytek o grubości: 0,05, 0,1, 0,2, 0,3, 0,4, 0,5, 0,6, 0,7, 0,8, 0,9, i 1 mm. Sposób dokonywania pomiarów jest następujący:, jeżeli np. płytka 0,2 łatwo wchodzi w szczelinę tak, że wyczuwa się jeszcze luz, a płytka 0,3 nie wchodzi wcale, to grubość szczeliny przyjmuje </w:t>
      </w:r>
      <w:proofErr w:type="gramStart"/>
      <w:r>
        <w:t>się jako</w:t>
      </w:r>
      <w:proofErr w:type="gramEnd"/>
      <w:r>
        <w:t xml:space="preserve"> wartość średnią</w:t>
      </w:r>
    </w:p>
    <w:p w:rsidR="00F441F3" w:rsidRDefault="00F441F3" w:rsidP="00F441F3">
      <w:r>
        <w:t xml:space="preserve">(0,2 + 0,3) / 2 = 0,25 mm </w:t>
      </w:r>
      <w:r>
        <w:tab/>
      </w:r>
    </w:p>
    <w:p w:rsidR="00F441F3" w:rsidRDefault="00F441F3" w:rsidP="00F441F3">
      <w:r>
        <w:t>Szczelinomierze najczęściej są stosowane w czasie regulacji luzu zaworowego silnika spalinowego 4-suwowego, oraz podczas montażu maszyn do pomiaru luzów między powierzchniami współpracujących ze sobą części maszyn.</w:t>
      </w:r>
    </w:p>
    <w:p w:rsidR="00F441F3" w:rsidRPr="00F37A8E" w:rsidRDefault="00F441F3" w:rsidP="00F441F3">
      <w:pPr>
        <w:rPr>
          <w:b/>
          <w:iCs w:val="0"/>
        </w:rPr>
      </w:pPr>
      <w:r w:rsidRPr="00F37A8E">
        <w:rPr>
          <w:b/>
          <w:iCs w:val="0"/>
        </w:rPr>
        <w:t>Promieniomierze</w:t>
      </w:r>
    </w:p>
    <w:p w:rsidR="00F441F3" w:rsidRDefault="00F441F3" w:rsidP="00F441F3">
      <w:r>
        <w:t>Promieniomierzami (rys. 2) nazywamy wzorniki do sprawdzania promieni zaokrągleń wypukłych (rys. 2a) i wklęsłych (rys. 2b</w:t>
      </w:r>
      <w:proofErr w:type="gramStart"/>
      <w:r>
        <w:t>). Zestaw</w:t>
      </w:r>
      <w:proofErr w:type="gramEnd"/>
      <w:r>
        <w:t xml:space="preserve"> takich wzorników o różnych promieniach zaokrąglenia (rys. 2c) stanowi komplet promieniomierzy o określonym zakresie pomiarowym. Sprawdzanie zaokrąglenia odbywa się przez przymierzanie kolejnych wzorników, aż do dopasowania takiego, który będzie dokładnie przylegał. Wtedy z tego wzornika odczytujemy uwidoczniony na nim promień zaokrąglenia.</w:t>
      </w:r>
    </w:p>
    <w:p w:rsidR="00F441F3" w:rsidRDefault="00F441F3" w:rsidP="00F441F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238375" cy="1124585"/>
            <wp:effectExtent l="0" t="0" r="9525" b="0"/>
            <wp:wrapTight wrapText="bothSides">
              <wp:wrapPolygon edited="0">
                <wp:start x="0" y="0"/>
                <wp:lineTo x="0" y="21222"/>
                <wp:lineTo x="21508" y="21222"/>
                <wp:lineTo x="2150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A8E">
        <w:t xml:space="preserve"> </w:t>
      </w:r>
      <w:r>
        <w:rPr>
          <w:noProof/>
        </w:rPr>
        <w:drawing>
          <wp:inline distT="0" distB="0" distL="0" distR="0">
            <wp:extent cx="2514600" cy="1609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F3" w:rsidRDefault="00F441F3" w:rsidP="00F441F3">
      <w:r>
        <w:t>Rys. 2. Promieniomierze:</w:t>
      </w:r>
    </w:p>
    <w:p w:rsidR="00F441F3" w:rsidRDefault="00F441F3" w:rsidP="00F441F3">
      <w:proofErr w:type="gramStart"/>
      <w:r>
        <w:t>a</w:t>
      </w:r>
      <w:proofErr w:type="gramEnd"/>
      <w:r>
        <w:t>) sprawdzanie promieniomierzem zaokrąglenia wypukłego, b) sprawdzanie zaokrąglenia wklęsłego, c) komplet w oprawce</w:t>
      </w:r>
    </w:p>
    <w:p w:rsidR="00F441F3" w:rsidRDefault="00F441F3" w:rsidP="00F441F3">
      <w:r>
        <w:t>Na rys. 2-2a, b przedstawiono ponadto przykład sprawdzania krzywizn za pomocą dwu wzorników granicznych, czyli o najmniejszym i największym promieniu granicznym. W przypadku zaokrąglenia wypukłego (rys. 2a) zarys można uznać za prawidłowy, jeżeli po przyłożeniu wzornika o najmniejszym dopuszczalnym promieniu daje się zaobserwować szczelinę świetlną w środku zarysu, a w przypadku wzornika o największym promieniu na krańcach sprawdzonego zarysu. W przypadku zaokrąglenia wklęsłego (rys. 2b) zarys można uznać za prawidłowy, gdy rozkład szczelin świetlnych jest odwrotny.</w:t>
      </w:r>
    </w:p>
    <w:p w:rsidR="00F441F3" w:rsidRPr="0087701D" w:rsidRDefault="00F441F3" w:rsidP="00F441F3">
      <w:pPr>
        <w:rPr>
          <w:b/>
          <w:iCs w:val="0"/>
        </w:rPr>
      </w:pPr>
      <w:r w:rsidRPr="0087701D">
        <w:rPr>
          <w:b/>
          <w:iCs w:val="0"/>
        </w:rPr>
        <w:t>Liniał krawędziowy</w:t>
      </w:r>
    </w:p>
    <w:p w:rsidR="00F441F3" w:rsidRDefault="00F441F3" w:rsidP="00F441F3">
      <w:r>
        <w:t>Liniał krawędziowy służy do sprawdzania płaskości powierzchni. Zestaw liniałów krawędziowych o różnej długości tworzy komplet (rys. 3a). Jedno czoło liniału jest ścięte pod kątem prostym, a drugie pod kątem 45°. Robocza część liniału krawędziowego jest minimalnie zaokrąglona (R = 0,1 ÷0,2 mm).</w:t>
      </w:r>
    </w:p>
    <w:p w:rsidR="00F441F3" w:rsidRDefault="00F441F3" w:rsidP="00F441F3"/>
    <w:p w:rsidR="00F441F3" w:rsidRDefault="00F441F3" w:rsidP="00F441F3">
      <w:pPr>
        <w:tabs>
          <w:tab w:val="left" w:pos="5595"/>
        </w:tabs>
      </w:pPr>
      <w:r>
        <w:rPr>
          <w:noProof/>
        </w:rPr>
        <w:drawing>
          <wp:inline distT="0" distB="0" distL="0" distR="0">
            <wp:extent cx="2009775" cy="19431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1D">
        <w:t xml:space="preserve">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428625</wp:posOffset>
            </wp:positionV>
            <wp:extent cx="1428750" cy="151447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</w:t>
      </w:r>
      <w:proofErr w:type="gramStart"/>
      <w:r>
        <w:t>Rys. 3.  Komplet</w:t>
      </w:r>
      <w:proofErr w:type="gramEnd"/>
      <w:r>
        <w:t xml:space="preserve"> liniałów</w:t>
      </w:r>
    </w:p>
    <w:p w:rsidR="00F441F3" w:rsidRDefault="00F441F3" w:rsidP="00F441F3">
      <w:pPr>
        <w:tabs>
          <w:tab w:val="left" w:pos="5595"/>
        </w:tabs>
      </w:pPr>
    </w:p>
    <w:p w:rsidR="00F441F3" w:rsidRDefault="00F441F3" w:rsidP="00F441F3">
      <w:pPr>
        <w:tabs>
          <w:tab w:val="left" w:pos="5595"/>
        </w:tabs>
      </w:pPr>
      <w:r>
        <w:t>Liniał przykłada się do sprawdzanej powierzchni w różnych kierunkach i miejscach obserwując, czy występuje szczelina świetlna między krawędzią liniału a sprawdzaną powierzchnią (rys. 2-3b</w:t>
      </w:r>
      <w:proofErr w:type="gramStart"/>
      <w:r>
        <w:t>). Pochylanie</w:t>
      </w:r>
      <w:proofErr w:type="gramEnd"/>
      <w:r>
        <w:t xml:space="preserve"> liniału (rys. 2-3c) ułatwia obserwację szczeliny świetlnej.</w:t>
      </w:r>
    </w:p>
    <w:p w:rsidR="00F441F3" w:rsidRPr="0087701D" w:rsidRDefault="00F441F3" w:rsidP="00F441F3">
      <w:pPr>
        <w:tabs>
          <w:tab w:val="left" w:pos="5595"/>
        </w:tabs>
        <w:rPr>
          <w:b/>
          <w:iCs w:val="0"/>
        </w:rPr>
      </w:pPr>
      <w:r w:rsidRPr="0087701D">
        <w:rPr>
          <w:b/>
          <w:iCs w:val="0"/>
        </w:rPr>
        <w:t>Kątowniki</w:t>
      </w:r>
    </w:p>
    <w:p w:rsidR="00F441F3" w:rsidRDefault="00F441F3" w:rsidP="00F441F3">
      <w:pPr>
        <w:tabs>
          <w:tab w:val="left" w:pos="5595"/>
        </w:tabs>
      </w:pPr>
      <w:r>
        <w:t>Kątowniki (rys. 4) są to wzorniki służące do sprawdzania kąta prostego. Sprawdzając kąt prosty zewnętrzny kątownik przykłada się wewnętrznymi bokami ramion do obrobionych płaszczyzn przedmiotu prostopadle do krawędzi przedmiotu i obserwuje szczelinę świetlną (rys</w:t>
      </w:r>
      <w:proofErr w:type="gramStart"/>
      <w:r>
        <w:t>. 2-5). Badając</w:t>
      </w:r>
      <w:proofErr w:type="gramEnd"/>
      <w:r>
        <w:t xml:space="preserve"> kąt wewnętrzny, kątownik przykłada się bokami zewnętrznymi.</w:t>
      </w:r>
    </w:p>
    <w:p w:rsidR="00F441F3" w:rsidRDefault="00F441F3" w:rsidP="00F441F3">
      <w:pPr>
        <w:tabs>
          <w:tab w:val="left" w:pos="5595"/>
        </w:tabs>
      </w:pPr>
      <w:r>
        <w:rPr>
          <w:noProof/>
        </w:rPr>
        <w:lastRenderedPageBreak/>
        <w:drawing>
          <wp:inline distT="0" distB="0" distL="0" distR="0">
            <wp:extent cx="4105275" cy="1219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F3" w:rsidRDefault="00F441F3" w:rsidP="00F441F3">
      <w:pPr>
        <w:tabs>
          <w:tab w:val="left" w:pos="5595"/>
        </w:tabs>
      </w:pPr>
      <w:r w:rsidRPr="0087701D">
        <w:t>Rys. 4. Kątowniki: a) płaski, b) ze stopą, c) z grubym ramieniem, d) krawędziowy</w:t>
      </w:r>
    </w:p>
    <w:p w:rsidR="00F441F3" w:rsidRDefault="00F441F3" w:rsidP="00F441F3">
      <w:pPr>
        <w:tabs>
          <w:tab w:val="left" w:pos="5595"/>
        </w:tabs>
      </w:pPr>
      <w:r>
        <w:rPr>
          <w:noProof/>
        </w:rPr>
        <w:drawing>
          <wp:inline distT="0" distB="0" distL="0" distR="0">
            <wp:extent cx="1571625" cy="1828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645">
        <w:t xml:space="preserve"> Rys. 5. Sprawdzanie kąta </w:t>
      </w:r>
      <w:r>
        <w:t>prostego.</w:t>
      </w:r>
    </w:p>
    <w:p w:rsidR="00F02E3B" w:rsidRDefault="00F02E3B"/>
    <w:p w:rsidR="001B4C54" w:rsidRDefault="001B4C54"/>
    <w:p w:rsidR="001B4C54" w:rsidRDefault="001B4C54"/>
    <w:p w:rsidR="001B4C54" w:rsidRDefault="001B4C54"/>
    <w:p w:rsidR="001B4C54" w:rsidRDefault="001B4C54">
      <w:r>
        <w:t>Podręcznik:</w:t>
      </w:r>
    </w:p>
    <w:p w:rsidR="001B4C54" w:rsidRDefault="001B4C54">
      <w:hyperlink r:id="rId11" w:history="1">
        <w:r w:rsidRPr="0042128B">
          <w:rPr>
            <w:rStyle w:val="Hipercze"/>
          </w:rPr>
          <w:t>https://books.google.pl/books/about/Technologia_og%C3%B3lna.html?id=le3ibeOTN0IC&amp;printsec=frontcover&amp;source=kp_read_button&amp;redir_esc=y#v=onepage&amp;q&amp;f=false</w:t>
        </w:r>
      </w:hyperlink>
    </w:p>
    <w:p w:rsidR="001B4C54" w:rsidRDefault="001B4C54"/>
    <w:p w:rsidR="001B4C54" w:rsidRDefault="001B4C54"/>
    <w:p w:rsidR="001B4C54" w:rsidRDefault="001B4C54">
      <w:r>
        <w:t>Po zapoznaniu się z częścią teoretyczną, na warsztatach praktycznej nauki zawodu proszę o poćwiczenie technik pomiarowych.</w:t>
      </w:r>
      <w:bookmarkStart w:id="0" w:name="_GoBack"/>
      <w:bookmarkEnd w:id="0"/>
      <w:r>
        <w:t xml:space="preserve"> </w:t>
      </w:r>
    </w:p>
    <w:sectPr w:rsidR="001B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F3"/>
    <w:rsid w:val="001B4C54"/>
    <w:rsid w:val="00F02E3B"/>
    <w:rsid w:val="00F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656CF-E94B-49D0-859B-32B27037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qFormat/>
    <w:rsid w:val="00F441F3"/>
    <w:pPr>
      <w:spacing w:before="120" w:after="120" w:line="240" w:lineRule="auto"/>
      <w:jc w:val="both"/>
    </w:pPr>
    <w:rPr>
      <w:rFonts w:ascii="Times New Roman" w:eastAsia="Times New Roman" w:hAnsi="Times New Roman" w:cs="Arial"/>
      <w:bCs/>
      <w:iCs/>
      <w:kern w:val="32"/>
      <w:sz w:val="24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41F3"/>
    <w:pPr>
      <w:keepNext/>
      <w:spacing w:before="240" w:after="60"/>
      <w:jc w:val="left"/>
      <w:outlineLvl w:val="0"/>
    </w:pPr>
    <w:rPr>
      <w:rFonts w:ascii="Arial" w:hAnsi="Arial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441F3"/>
    <w:pPr>
      <w:keepNext/>
      <w:spacing w:before="240" w:after="60"/>
      <w:jc w:val="left"/>
      <w:outlineLvl w:val="1"/>
    </w:pPr>
    <w:rPr>
      <w:rFonts w:ascii="Arial" w:hAnsi="Arial"/>
      <w:b/>
      <w:i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1F3"/>
    <w:rPr>
      <w:rFonts w:ascii="Arial" w:eastAsia="Times New Roman" w:hAnsi="Arial" w:cs="Arial"/>
      <w:b/>
      <w:bCs/>
      <w:i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441F3"/>
    <w:rPr>
      <w:rFonts w:ascii="Arial" w:eastAsia="Times New Roman" w:hAnsi="Arial" w:cs="Arial"/>
      <w:b/>
      <w:bCs/>
      <w:kern w:val="32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1B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books.google.pl/books/about/Technologia_og%C3%B3lna.html?id=le3ibeOTN0IC&amp;printsec=frontcover&amp;source=kp_read_button&amp;redir_esc=y#v=onepage&amp;q&amp;f=false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2020-03-17T06:58:00Z</dcterms:created>
  <dcterms:modified xsi:type="dcterms:W3CDTF">2020-03-17T07:06:00Z</dcterms:modified>
</cp:coreProperties>
</file>